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  <w:bookmarkStart w:id="0" w:name="_GoBack"/>
      <w:r w:rsidRPr="00C900BE">
        <w:rPr>
          <w:noProof/>
          <w:lang w:eastAsia="ru-RU"/>
        </w:rPr>
        <w:drawing>
          <wp:inline distT="0" distB="0" distL="0" distR="0" wp14:anchorId="4958EC8B" wp14:editId="73775ABF">
            <wp:extent cx="5940425" cy="8168084"/>
            <wp:effectExtent l="0" t="0" r="3175" b="4445"/>
            <wp:docPr id="1" name="Рисунок 1" descr="C:\Users\IBM 124_Uzer\Desktop\скан приказ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0BE">
        <w:rPr>
          <w:noProof/>
          <w:lang w:eastAsia="ru-RU"/>
        </w:rPr>
        <w:lastRenderedPageBreak/>
        <w:drawing>
          <wp:inline distT="0" distB="0" distL="0" distR="0" wp14:anchorId="44E151D0" wp14:editId="130C7F4B">
            <wp:extent cx="5940425" cy="8168084"/>
            <wp:effectExtent l="0" t="0" r="3175" b="4445"/>
            <wp:docPr id="2" name="Рисунок 2" descr="C:\Users\IBM 124_Uzer\Desktop\скан приказ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IBM 124_Uzer\Desktop\скан приказ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Приложение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№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1</w:t>
      </w: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к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 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приказу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МБУ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ДО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«СШ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СОЦ»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УКМО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от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15.05.2025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г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.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№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85-0</w:t>
      </w: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jc w:val="center"/>
        <w:rPr>
          <w:rFonts w:hAnsi="Times New Roman" w:cs="Times New Roman"/>
          <w:b/>
          <w:bCs/>
          <w:sz w:val="24"/>
          <w:szCs w:val="24"/>
          <w:lang w:val="ru-RU"/>
        </w:rPr>
      </w:pP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lastRenderedPageBreak/>
        <w:t>Комплектация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аптечки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для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оказания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работниками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первой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помощи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пострадавшим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с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применением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медицинских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 xml:space="preserve"> </w:t>
      </w:r>
      <w:r w:rsidRPr="00C900BE">
        <w:rPr>
          <w:rFonts w:hAnsi="Times New Roman" w:cs="Times New Roman"/>
          <w:b/>
          <w:bCs/>
          <w:sz w:val="24"/>
          <w:szCs w:val="24"/>
          <w:lang w:val="ru-RU"/>
        </w:rPr>
        <w:t>изделий</w:t>
      </w:r>
    </w:p>
    <w:p w:rsidR="00C900BE" w:rsidRPr="00C900BE" w:rsidRDefault="00C900BE" w:rsidP="00C900B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>1. Аптечка для оказания работниками первой помощи пострадавшим с применением медицинских изделий (далее - аптечка) комплектуется следующими медицинскими изделиями:</w:t>
      </w:r>
    </w:p>
    <w:tbl>
      <w:tblPr>
        <w:tblW w:w="903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1871"/>
        <w:gridCol w:w="3245"/>
        <w:gridCol w:w="1814"/>
        <w:gridCol w:w="1531"/>
      </w:tblGrid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N п/п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Код вида номенклатурной классификации медицинских изделий </w:t>
            </w:r>
            <w:hyperlink w:anchor="Par127" w:history="1">
              <w:r w:rsidRPr="00C900BE">
                <w:rPr>
                  <w:rFonts w:ascii="Times New Roman" w:hAnsi="Times New Roman" w:cs="Times New Roman"/>
                  <w:bCs/>
                  <w:sz w:val="24"/>
                  <w:szCs w:val="24"/>
                  <w:lang w:val="ru-RU"/>
                </w:rPr>
                <w:t>&lt;1&gt;</w:t>
              </w:r>
            </w:hyperlink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Наименование вида медицинского изделия в соответствии с номенклатурной классификацией медицинских изделий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медицинского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Требуемое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менее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1" w:name="Par7"/>
            <w:bookmarkEnd w:id="1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182450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Маска хирургическая/медицинская, одноразового использования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Маска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медицинская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нестерильная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одноразовая</w:t>
            </w:r>
            <w:proofErr w:type="spellEnd"/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367580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Маска лицевая для защиты дыхательных путей, одноразового использования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122540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из латекса гевеи,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нестерильные, не антибактериальные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медицинские нестерильные, размером не менее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M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пары</w:t>
            </w:r>
            <w:proofErr w:type="spellEnd"/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122560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из латекса гевеи,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139350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из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полихлоропрена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139360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из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полихлоропрена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185830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нитриловые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нестерильные, не антибактериальные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185850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нитриловые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205280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виниловые,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205290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виниловые,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298450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из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гваюлового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латекса,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320790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нитриловые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антибактериальные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321530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полиизопреновые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349230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полиизопреновые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нестерильные</w:t>
            </w:r>
          </w:p>
        </w:tc>
        <w:tc>
          <w:tcPr>
            <w:tcW w:w="181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351490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Перчатки смотровые/процедурные из латекса гевеи,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неопудренные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антибактериальные</w:t>
            </w:r>
          </w:p>
        </w:tc>
        <w:tc>
          <w:tcPr>
            <w:tcW w:w="1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2" w:name="Par49"/>
            <w:bookmarkEnd w:id="2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327410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Маска для сердечно-легочной реанимации, одноразового использования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Устройство для проведения искусственного дыхания "Рот-Устройство-Рот"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351540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Загубник/покрытие для сердечно-легочной реанимации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3" w:name="Par56"/>
            <w:bookmarkEnd w:id="3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210370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Жгут кровоостанавливающий на верхнюю/нижнюю конечность, ручной, многоразового использования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Жгут кровоостанавливающий для остановки артериального кровотечения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210380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Жгут кровоостанавливающий на верхнюю/нижнюю конечность, ручной, одноразового использования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4" w:name="Par63"/>
            <w:bookmarkEnd w:id="4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150130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Рулон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марлевый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тканый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нестерильный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Бинт марлевый медицинский размером не менее 5 м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10 см или бинт фиксирующий эластичный нестерильный размером не менее 2 м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10 см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150140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Рулон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марлевый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тканый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стерильный</w:t>
            </w:r>
            <w:proofErr w:type="spellEnd"/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279290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Бинт эластичный,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нелатексный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одноразового использования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326320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Бинт эластичный,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нелатексный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многоразового использования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150130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Рулон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марлевый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тканый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нестерильный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Бинт марлевый медицинский размером не менее 7 м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14 см или бинт фиксирующий эластичный нестерильный размером не менее 2 м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14 см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150140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Рулон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марлевый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тканый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стерильный</w:t>
            </w:r>
            <w:proofErr w:type="spellEnd"/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279290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Бинт эластичный,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нелатексный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одноразового использования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326320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Бинт эластичный,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нелатексный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 многоразового использования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5" w:name="Par85"/>
            <w:bookmarkEnd w:id="5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223580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Салфетка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марлевая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тканая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Салфетки медицинские стерильные размером не менее 16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13 см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N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10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упак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302910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Салфетка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нетканая</w:t>
            </w:r>
            <w:proofErr w:type="spellEnd"/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6" w:name="Par92"/>
            <w:bookmarkEnd w:id="6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122900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Лейкопластырь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кожный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гипоаллергенный</w:t>
            </w:r>
            <w:proofErr w:type="spellEnd"/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Лейкопластырь фиксирующий рулонный размером не менее 2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500 см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136010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Лейкопластырь кожный для фиксации повязки,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несиликоновый</w:t>
            </w:r>
            <w:proofErr w:type="spellEnd"/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141730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Лейкопластырь кожный для фиксации повязки, силиконовый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269230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Лейкопластырь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кожный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водонепроницаемый</w:t>
            </w:r>
            <w:proofErr w:type="spellEnd"/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142270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Лейкопластырь для кожных покровов, антибактериальный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Лейкопластырь бактерицидный размером не менее 1,9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7,2 см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10.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142270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Лейкопластырь для кожных покровов, антибактериальный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Лейкопластырь бактерицидный размером не менее 4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10 см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293880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Одеяло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спасательное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многоразового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Покрывало спасательное изотермическое размером не менее 160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210 см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7" w:name="Par118"/>
            <w:bookmarkEnd w:id="7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116910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Ножницы для перевязочного материала, многоразового использования</w:t>
            </w:r>
          </w:p>
        </w:tc>
        <w:tc>
          <w:tcPr>
            <w:tcW w:w="18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Ножницы для разрезания перевязочного материала и ткани</w:t>
            </w:r>
          </w:p>
        </w:tc>
        <w:tc>
          <w:tcPr>
            <w:tcW w:w="1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260590</w:t>
            </w:r>
          </w:p>
        </w:tc>
        <w:tc>
          <w:tcPr>
            <w:tcW w:w="3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Ножницы хирургические общего назначения, многоразового использования</w:t>
            </w:r>
          </w:p>
        </w:tc>
        <w:tc>
          <w:tcPr>
            <w:tcW w:w="18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1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</w:tc>
      </w:tr>
    </w:tbl>
    <w:p w:rsidR="00C900BE" w:rsidRPr="00C900BE" w:rsidRDefault="00C900BE" w:rsidP="00C900BE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00BE">
        <w:rPr>
          <w:rFonts w:ascii="Times New Roman" w:hAnsi="Times New Roman" w:cs="Times New Roman"/>
          <w:bCs/>
          <w:sz w:val="24"/>
          <w:szCs w:val="24"/>
        </w:rPr>
        <w:t xml:space="preserve">2. </w:t>
      </w:r>
      <w:proofErr w:type="spellStart"/>
      <w:r w:rsidRPr="00C900BE">
        <w:rPr>
          <w:rFonts w:ascii="Times New Roman" w:hAnsi="Times New Roman" w:cs="Times New Roman"/>
          <w:bCs/>
          <w:sz w:val="24"/>
          <w:szCs w:val="24"/>
        </w:rPr>
        <w:t>Аптечка</w:t>
      </w:r>
      <w:proofErr w:type="spellEnd"/>
      <w:r w:rsidRPr="00C900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00BE">
        <w:rPr>
          <w:rFonts w:ascii="Times New Roman" w:hAnsi="Times New Roman" w:cs="Times New Roman"/>
          <w:bCs/>
          <w:sz w:val="24"/>
          <w:szCs w:val="24"/>
        </w:rPr>
        <w:t>комплектуется</w:t>
      </w:r>
      <w:proofErr w:type="spellEnd"/>
      <w:r w:rsidRPr="00C900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00BE">
        <w:rPr>
          <w:rFonts w:ascii="Times New Roman" w:hAnsi="Times New Roman" w:cs="Times New Roman"/>
          <w:bCs/>
          <w:sz w:val="24"/>
          <w:szCs w:val="24"/>
        </w:rPr>
        <w:t>следующими</w:t>
      </w:r>
      <w:proofErr w:type="spellEnd"/>
      <w:r w:rsidRPr="00C900B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900BE">
        <w:rPr>
          <w:rFonts w:ascii="Times New Roman" w:hAnsi="Times New Roman" w:cs="Times New Roman"/>
          <w:bCs/>
          <w:sz w:val="24"/>
          <w:szCs w:val="24"/>
        </w:rPr>
        <w:t>изделиями</w:t>
      </w:r>
      <w:proofErr w:type="spellEnd"/>
      <w:r w:rsidRPr="00C900BE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6973"/>
        <w:gridCol w:w="1435"/>
      </w:tblGrid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N п/п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Требуемое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не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менее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</w:tr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Инструкция по оказанию первой помощи с использованием аптечки для оказания работниками первой помощи пострадавшим с применением медицинских изделий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Блокнот формата не менее 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A</w:t>
            </w: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Маркер черный (синий) или карандаш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C900BE" w:rsidRPr="00C900BE" w:rsidTr="004C00E7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Футляр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или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сумка</w:t>
            </w:r>
            <w:proofErr w:type="spellEnd"/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0BE" w:rsidRPr="00C900BE" w:rsidRDefault="00C900BE" w:rsidP="004C00E7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  <w:proofErr w:type="spellStart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шт</w:t>
            </w:r>
            <w:proofErr w:type="spellEnd"/>
            <w:r w:rsidRPr="00C900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C900BE" w:rsidRPr="00C900BE" w:rsidRDefault="00C900BE" w:rsidP="00C900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>3. При комплектации аптечки допускается комплектация:</w:t>
      </w:r>
    </w:p>
    <w:p w:rsidR="00C900BE" w:rsidRPr="00C900BE" w:rsidRDefault="00C900BE" w:rsidP="00C900BE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одного медицинского изделия из числа включенных соответственно в </w:t>
      </w:r>
      <w:hyperlink w:anchor="Par56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подпункты 4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hyperlink w:anchor="Par92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8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hyperlink w:anchor="Par118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12 пункта 1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настоящих требований; комбинации медицинских изделий с учетом требуемого минимального количества из числа включенных соответственно в </w:t>
      </w:r>
      <w:hyperlink w:anchor="Par7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подпункты 1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- </w:t>
      </w:r>
      <w:hyperlink w:anchor="Par49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3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hyperlink w:anchor="Par63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5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- </w:t>
      </w:r>
      <w:hyperlink w:anchor="Par85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7 пункта 1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настоящих требований.</w:t>
      </w:r>
    </w:p>
    <w:p w:rsidR="00C900BE" w:rsidRPr="00C900BE" w:rsidRDefault="00C900BE" w:rsidP="00C900BE">
      <w:pPr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  <w:lang w:val="ru-RU"/>
        </w:rPr>
        <w:sectPr w:rsidR="00C900BE" w:rsidRPr="00C900BE" w:rsidSect="00566533">
          <w:pgSz w:w="11906" w:h="16839"/>
          <w:pgMar w:top="993" w:right="1440" w:bottom="1440" w:left="1440" w:header="0" w:footer="0" w:gutter="0"/>
          <w:cols w:space="720"/>
          <w:noEndnote/>
        </w:sectPr>
      </w:pPr>
    </w:p>
    <w:p w:rsidR="00C900BE" w:rsidRPr="00C900BE" w:rsidRDefault="00C900BE" w:rsidP="00C900BE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lastRenderedPageBreak/>
        <w:t xml:space="preserve">4. Аптечка подлежит комплектации медицинскими изделиями, зарегистрированными в соответствии с </w:t>
      </w:r>
      <w:hyperlink r:id="rId6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Правилами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регистрации и экспертизы безопасности, качества и эффективности медицинских изделий, утвержденными Решением Совета Евразийской экономической комиссии от 12 февраля 2016 г. </w:t>
      </w:r>
      <w:r w:rsidRPr="00C900BE">
        <w:rPr>
          <w:rFonts w:ascii="Times New Roman" w:hAnsi="Times New Roman" w:cs="Times New Roman"/>
          <w:bCs/>
          <w:sz w:val="24"/>
          <w:szCs w:val="24"/>
        </w:rPr>
        <w:t>N</w:t>
      </w:r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46 (официальный сайт Евразийского экономического союза </w:t>
      </w:r>
      <w:hyperlink r:id="rId7" w:history="1">
        <w:r w:rsidRPr="00C900BE">
          <w:rPr>
            <w:rFonts w:ascii="Times New Roman" w:hAnsi="Times New Roman" w:cs="Times New Roman"/>
            <w:bCs/>
            <w:sz w:val="24"/>
            <w:szCs w:val="24"/>
          </w:rPr>
          <w:t>http</w:t>
        </w:r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://</w:t>
        </w:r>
        <w:r w:rsidRPr="00C900BE">
          <w:rPr>
            <w:rFonts w:ascii="Times New Roman" w:hAnsi="Times New Roman" w:cs="Times New Roman"/>
            <w:bCs/>
            <w:sz w:val="24"/>
            <w:szCs w:val="24"/>
          </w:rPr>
          <w:t>www</w:t>
        </w:r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proofErr w:type="spellStart"/>
        <w:r w:rsidRPr="00C900BE">
          <w:rPr>
            <w:rFonts w:ascii="Times New Roman" w:hAnsi="Times New Roman" w:cs="Times New Roman"/>
            <w:bCs/>
            <w:sz w:val="24"/>
            <w:szCs w:val="24"/>
          </w:rPr>
          <w:t>eaeunion</w:t>
        </w:r>
        <w:proofErr w:type="spellEnd"/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.</w:t>
        </w:r>
        <w:r w:rsidRPr="00C900BE">
          <w:rPr>
            <w:rFonts w:ascii="Times New Roman" w:hAnsi="Times New Roman" w:cs="Times New Roman"/>
            <w:bCs/>
            <w:sz w:val="24"/>
            <w:szCs w:val="24"/>
          </w:rPr>
          <w:t>org</w:t>
        </w:r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/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12 июля 2016 г.) &lt;2&gt;, или </w:t>
      </w:r>
      <w:hyperlink r:id="rId8" w:history="1">
        <w:r w:rsidRPr="00C900BE">
          <w:rPr>
            <w:rFonts w:ascii="Times New Roman" w:hAnsi="Times New Roman" w:cs="Times New Roman"/>
            <w:bCs/>
            <w:sz w:val="24"/>
            <w:szCs w:val="24"/>
            <w:lang w:val="ru-RU"/>
          </w:rPr>
          <w:t>Правилами</w:t>
        </w:r>
      </w:hyperlink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государственной регистрации медицинских изделий, утвержденными постановлением Правительства Российской Федерации от 27 декабря 2012 г. </w:t>
      </w:r>
      <w:r w:rsidRPr="00C900BE">
        <w:rPr>
          <w:rFonts w:ascii="Times New Roman" w:hAnsi="Times New Roman" w:cs="Times New Roman"/>
          <w:bCs/>
          <w:sz w:val="24"/>
          <w:szCs w:val="24"/>
        </w:rPr>
        <w:t>N</w:t>
      </w:r>
      <w:r w:rsidRPr="00C900B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1416.</w:t>
      </w:r>
    </w:p>
    <w:p w:rsidR="00C900BE" w:rsidRPr="00C900BE" w:rsidRDefault="00C900BE" w:rsidP="00C900BE">
      <w:pPr>
        <w:pStyle w:val="a4"/>
        <w:rPr>
          <w:rFonts w:ascii="Times New Roman" w:hAnsi="Times New Roman" w:cs="Times New Roman"/>
          <w:b/>
          <w:lang w:val="ru-RU"/>
        </w:rPr>
      </w:pPr>
      <w:r w:rsidRPr="00C900BE">
        <w:rPr>
          <w:rFonts w:ascii="Times New Roman" w:hAnsi="Times New Roman" w:cs="Times New Roman"/>
          <w:b/>
          <w:lang w:val="ru-RU"/>
        </w:rPr>
        <w:t>Ведущий специалист по охране труда</w:t>
      </w:r>
    </w:p>
    <w:p w:rsidR="00C900BE" w:rsidRPr="00C900BE" w:rsidRDefault="00C900BE" w:rsidP="00C900BE">
      <w:pPr>
        <w:pStyle w:val="a4"/>
        <w:rPr>
          <w:rFonts w:ascii="Times New Roman" w:hAnsi="Times New Roman" w:cs="Times New Roman"/>
          <w:b/>
          <w:lang w:val="ru-RU"/>
        </w:rPr>
      </w:pPr>
      <w:r w:rsidRPr="00C900BE">
        <w:rPr>
          <w:rFonts w:ascii="Times New Roman" w:hAnsi="Times New Roman" w:cs="Times New Roman"/>
          <w:b/>
          <w:lang w:val="ru-RU"/>
        </w:rPr>
        <w:t xml:space="preserve">МБУ ДО «СШ СОЦ» УКМО </w:t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proofErr w:type="spellStart"/>
      <w:r w:rsidRPr="00C900BE">
        <w:rPr>
          <w:rFonts w:ascii="Times New Roman" w:hAnsi="Times New Roman" w:cs="Times New Roman"/>
          <w:b/>
          <w:lang w:val="ru-RU"/>
        </w:rPr>
        <w:t>Г.Н.Метёнкина</w:t>
      </w:r>
      <w:proofErr w:type="spellEnd"/>
    </w:p>
    <w:p w:rsidR="00C900BE" w:rsidRPr="00C900BE" w:rsidRDefault="00C900BE" w:rsidP="00C900BE">
      <w:pPr>
        <w:pStyle w:val="a4"/>
        <w:rPr>
          <w:rFonts w:ascii="Times New Roman" w:hAnsi="Times New Roman" w:cs="Times New Roman"/>
          <w:b/>
          <w:lang w:val="ru-RU"/>
        </w:rPr>
      </w:pPr>
    </w:p>
    <w:p w:rsidR="00C900BE" w:rsidRPr="00C900BE" w:rsidRDefault="00C900BE" w:rsidP="00C900BE">
      <w:pPr>
        <w:rPr>
          <w:rFonts w:hAnsi="Times New Roman" w:cs="Times New Roman"/>
          <w:sz w:val="24"/>
          <w:szCs w:val="24"/>
          <w:lang w:val="ru-RU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Приложение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№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2</w:t>
      </w: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к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 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приказу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МБУ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ДО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«СШ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СОЦ»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УКМО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от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 15.05.2025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г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 xml:space="preserve">. 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№</w:t>
      </w:r>
      <w:r w:rsidRPr="00C900BE">
        <w:rPr>
          <w:rFonts w:eastAsiaTheme="minorEastAsia" w:hAnsi="Times New Roman" w:cs="Times New Roman"/>
          <w:bCs/>
          <w:sz w:val="24"/>
          <w:szCs w:val="24"/>
          <w:lang w:val="ru-RU" w:bidi="en-US"/>
        </w:rPr>
        <w:t>85-0</w:t>
      </w:r>
    </w:p>
    <w:p w:rsidR="00C900BE" w:rsidRPr="00C900BE" w:rsidRDefault="00C900BE" w:rsidP="00C900BE">
      <w:pPr>
        <w:spacing w:before="0" w:beforeAutospacing="0" w:after="0" w:afterAutospacing="0"/>
        <w:ind w:left="6480"/>
        <w:rPr>
          <w:rFonts w:eastAsiaTheme="minorEastAsia" w:hAnsi="Times New Roman" w:cs="Times New Roman"/>
          <w:bCs/>
          <w:sz w:val="24"/>
          <w:szCs w:val="24"/>
          <w:lang w:val="ru-RU" w:bidi="en-US"/>
        </w:rPr>
      </w:pPr>
    </w:p>
    <w:p w:rsidR="00C900BE" w:rsidRPr="00C900BE" w:rsidRDefault="00C900BE" w:rsidP="00C900BE">
      <w:pPr>
        <w:spacing w:before="0" w:beforeAutospacing="0" w:after="0" w:afterAutospacing="0"/>
        <w:jc w:val="center"/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</w:pP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Места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</w:p>
    <w:p w:rsidR="00C900BE" w:rsidRPr="00C900BE" w:rsidRDefault="00C900BE" w:rsidP="00C900BE">
      <w:pPr>
        <w:spacing w:before="0" w:beforeAutospacing="0" w:after="0" w:afterAutospacing="0"/>
        <w:jc w:val="center"/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</w:pPr>
      <w:proofErr w:type="gramStart"/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расположения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постов</w:t>
      </w:r>
      <w:proofErr w:type="gramEnd"/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для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оказания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первой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помощи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пострадавшим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на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объектах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муниципальном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бюджетном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учреждении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«Спортивная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школа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спортивно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-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оздоровительного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центра»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  <w:proofErr w:type="spellStart"/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Усть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-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Кутского</w:t>
      </w:r>
      <w:proofErr w:type="spellEnd"/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муниципального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 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>образования</w:t>
      </w:r>
      <w:r w:rsidRPr="00C900BE"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  <w:t xml:space="preserve"> </w:t>
      </w:r>
    </w:p>
    <w:p w:rsidR="00C900BE" w:rsidRPr="00C900BE" w:rsidRDefault="00C900BE" w:rsidP="00C900BE">
      <w:pPr>
        <w:spacing w:before="0" w:beforeAutospacing="0" w:after="0" w:afterAutospacing="0"/>
        <w:jc w:val="center"/>
        <w:rPr>
          <w:rFonts w:eastAsiaTheme="minorEastAsia" w:hAnsi="Times New Roman" w:cs="Times New Roman"/>
          <w:b/>
          <w:bCs/>
          <w:sz w:val="24"/>
          <w:szCs w:val="24"/>
          <w:lang w:val="ru-RU" w:bidi="en-US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31"/>
        <w:gridCol w:w="7103"/>
      </w:tblGrid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Номер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санитарного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для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Места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размещения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санитарного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)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для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C900BE" w:rsidRPr="00C900BE" w:rsidTr="004C00E7">
        <w:trPr>
          <w:trHeight w:val="650"/>
        </w:trPr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1-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этаж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бассейна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«Нептун»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возле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лестницы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напротив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администратора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дежурного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2-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кабинет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медицинской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сестры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втором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этаже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здания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бассейна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«Нептун»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чаша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бассейна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3-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кабинет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медицинской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сестры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этаже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здания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спортивного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зала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«Водник»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4-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Подтрибунное</w:t>
            </w:r>
            <w:proofErr w:type="spellEnd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помещение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СК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«Водник»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внутри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помещения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у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входа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5-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Плавательный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бассейн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«Волна»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этаже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рядом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кабинетом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администратора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дежурного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6-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Плавательный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бассейн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«Волна»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кабинет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медицинской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сестры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чаша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бассейна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7-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Спортивный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зал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Кирзавод</w:t>
            </w:r>
            <w:proofErr w:type="spellEnd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рядом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тренерской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8-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Спортивно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досуговый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центр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«Нефтяник»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этаже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,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рядом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кабинетом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дежурного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поста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9-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Спортивный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клуб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бокса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«Боевые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перчатки»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рядом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тренерской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10-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Спортивный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зал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Мостоотряд</w:t>
            </w:r>
            <w:proofErr w:type="spellEnd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на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втором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этаже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рядом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лестницей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11-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Спортивный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клуб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бокса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Санитас</w:t>
            </w:r>
            <w:proofErr w:type="spellEnd"/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рядом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лестницей</w:t>
            </w:r>
          </w:p>
        </w:tc>
      </w:tr>
      <w:tr w:rsidR="00C900BE" w:rsidRPr="00C900BE" w:rsidTr="004C00E7">
        <w:tc>
          <w:tcPr>
            <w:tcW w:w="2531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12-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пост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оказания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помощи</w:t>
            </w:r>
          </w:p>
        </w:tc>
        <w:tc>
          <w:tcPr>
            <w:tcW w:w="7103" w:type="dxa"/>
          </w:tcPr>
          <w:p w:rsidR="00C900BE" w:rsidRPr="00C900BE" w:rsidRDefault="00C900BE" w:rsidP="004C00E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Лыжная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база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«Снежинка»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здание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лыжной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базы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, 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первый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этаж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возле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C900BE">
              <w:rPr>
                <w:rFonts w:hAnsi="Times New Roman" w:cs="Times New Roman"/>
                <w:sz w:val="24"/>
                <w:szCs w:val="24"/>
                <w:lang w:val="ru-RU"/>
              </w:rPr>
              <w:t>лестницы</w:t>
            </w:r>
          </w:p>
        </w:tc>
      </w:tr>
    </w:tbl>
    <w:p w:rsidR="00C900BE" w:rsidRPr="00C900BE" w:rsidRDefault="00C900BE" w:rsidP="00C900BE">
      <w:pPr>
        <w:pStyle w:val="a4"/>
        <w:rPr>
          <w:rFonts w:ascii="Times New Roman" w:hAnsi="Times New Roman" w:cs="Times New Roman"/>
          <w:b/>
          <w:lang w:val="ru-RU"/>
        </w:rPr>
      </w:pPr>
      <w:r w:rsidRPr="00C900BE">
        <w:rPr>
          <w:rFonts w:ascii="Times New Roman" w:hAnsi="Times New Roman" w:cs="Times New Roman"/>
          <w:b/>
          <w:lang w:val="ru-RU"/>
        </w:rPr>
        <w:t>Ведущий специалист по охране труда</w:t>
      </w:r>
    </w:p>
    <w:p w:rsidR="00C900BE" w:rsidRPr="00C900BE" w:rsidRDefault="00C900BE" w:rsidP="00C900BE">
      <w:pPr>
        <w:pStyle w:val="a4"/>
        <w:rPr>
          <w:rFonts w:ascii="Times New Roman" w:hAnsi="Times New Roman" w:cs="Times New Roman"/>
          <w:b/>
          <w:lang w:val="ru-RU"/>
        </w:rPr>
      </w:pPr>
      <w:r w:rsidRPr="00C900BE">
        <w:rPr>
          <w:rFonts w:ascii="Times New Roman" w:hAnsi="Times New Roman" w:cs="Times New Roman"/>
          <w:b/>
          <w:lang w:val="ru-RU"/>
        </w:rPr>
        <w:t xml:space="preserve">МБУ ДО «СШ СОЦ» УКМО </w:t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r w:rsidRPr="00C900BE">
        <w:rPr>
          <w:rFonts w:ascii="Times New Roman" w:hAnsi="Times New Roman" w:cs="Times New Roman"/>
          <w:b/>
          <w:lang w:val="ru-RU"/>
        </w:rPr>
        <w:tab/>
      </w:r>
      <w:proofErr w:type="spellStart"/>
      <w:r w:rsidRPr="00C900BE">
        <w:rPr>
          <w:rFonts w:ascii="Times New Roman" w:hAnsi="Times New Roman" w:cs="Times New Roman"/>
          <w:b/>
          <w:lang w:val="ru-RU"/>
        </w:rPr>
        <w:t>Г.Н.Метёнкина</w:t>
      </w:r>
      <w:proofErr w:type="spellEnd"/>
    </w:p>
    <w:p w:rsidR="00C900BE" w:rsidRPr="00C900BE" w:rsidRDefault="00C900BE" w:rsidP="00C900BE">
      <w:pPr>
        <w:pStyle w:val="a4"/>
        <w:rPr>
          <w:rFonts w:ascii="Times New Roman" w:hAnsi="Times New Roman" w:cs="Times New Roman"/>
          <w:b/>
          <w:lang w:val="ru-RU"/>
        </w:rPr>
      </w:pPr>
    </w:p>
    <w:bookmarkEnd w:id="0"/>
    <w:p w:rsidR="00267128" w:rsidRPr="00C900BE" w:rsidRDefault="00267128">
      <w:pPr>
        <w:rPr>
          <w:lang w:val="ru-RU"/>
        </w:rPr>
      </w:pPr>
    </w:p>
    <w:sectPr w:rsidR="00267128" w:rsidRPr="00C90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FD3"/>
    <w:rsid w:val="00267128"/>
    <w:rsid w:val="007F3FD3"/>
    <w:rsid w:val="00C90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54B04-599D-431C-9B0F-0549C4C7D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0BE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00BE"/>
    <w:pPr>
      <w:spacing w:beforeAutospacing="1" w:after="0" w:afterAutospacing="1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900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R&amp;n=369066&amp;dst=10001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aeunion.org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ZR&amp;n=445479&amp;dst=2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1167</Words>
  <Characters>6652</Characters>
  <Application>Microsoft Office Word</Application>
  <DocSecurity>0</DocSecurity>
  <Lines>55</Lines>
  <Paragraphs>15</Paragraphs>
  <ScaleCrop>false</ScaleCrop>
  <Company>diakov.net</Company>
  <LinksUpToDate>false</LinksUpToDate>
  <CharactersWithSpaces>7804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2026-05-05T08:40:00Z</dcterms:created>
  <dcterms:modified xsi:type="dcterms:W3CDTF">2026-05-05T08:44:00Z</dcterms:modified>
</cp:coreProperties>
</file>